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51" w:rsidRPr="00A05051" w:rsidRDefault="00A05051" w:rsidP="00A05051">
      <w:pPr>
        <w:ind w:left="2160" w:firstLine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2160" w:firstLine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</w:t>
      </w:r>
    </w:p>
    <w:p w:rsidR="00A05051" w:rsidRPr="00A05051" w:rsidRDefault="00A05051" w:rsidP="00A0505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</w:t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A05051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A05051" w:rsidRPr="00A05051" w:rsidRDefault="00A05051" w:rsidP="00A05051">
      <w:pPr>
        <w:ind w:left="720" w:hanging="720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   ANNUAL GENERAL MEETING</w:t>
      </w:r>
    </w:p>
    <w:p w:rsidR="00A05051" w:rsidRPr="00A05051" w:rsidRDefault="00A05051" w:rsidP="00A05051">
      <w:pPr>
        <w:ind w:left="720" w:hanging="720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FF0000"/>
          <w:sz w:val="22"/>
          <w:szCs w:val="22"/>
          <w:lang w:val="en-US"/>
        </w:rPr>
        <w:t>Monday 13</w:t>
      </w:r>
      <w:r w:rsidRPr="00A05051">
        <w:rPr>
          <w:rFonts w:asciiTheme="minorHAnsi" w:hAnsiTheme="minorHAnsi" w:cstheme="minorHAnsi"/>
          <w:color w:val="FF0000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May 2019 at 7.00pm</w:t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at the Public Institute Llanfair </w:t>
      </w:r>
      <w:proofErr w:type="spellStart"/>
      <w:r w:rsidRPr="00A05051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A05051" w:rsidRPr="00A05051" w:rsidRDefault="00A05051" w:rsidP="00A05051">
      <w:pPr>
        <w:ind w:left="720" w:hanging="720"/>
        <w:jc w:val="center"/>
        <w:rPr>
          <w:rFonts w:asciiTheme="minorHAnsi" w:hAnsiTheme="minorHAnsi" w:cstheme="minorHAnsi"/>
          <w:color w:val="FF0000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A05051" w:rsidRPr="00A05051" w:rsidRDefault="00A05051" w:rsidP="00A05051">
      <w:pPr>
        <w:ind w:left="720" w:hanging="720"/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>1.</w:t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Appointment of Chairman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>2.</w:t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Appointment of Vice Chairman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CA247B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3.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Minutes of 2018</w:t>
      </w:r>
      <w:bookmarkStart w:id="0" w:name="_GoBack"/>
      <w:bookmarkEnd w:id="0"/>
      <w:r w:rsidR="00A05051"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Annual General Meeting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>4.</w:t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Sub-Committees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Social media and Website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Deri-Wood, Goat Field and Environment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A05051">
        <w:rPr>
          <w:rFonts w:asciiTheme="minorHAnsi" w:hAnsiTheme="minorHAnsi" w:cstheme="minorHAnsi"/>
          <w:sz w:val="22"/>
          <w:szCs w:val="22"/>
          <w:lang w:val="en-US"/>
        </w:rPr>
        <w:t>Erw</w:t>
      </w:r>
      <w:proofErr w:type="spellEnd"/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A05051"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and St. Mary’s Churchyard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Chapel of Rest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A05051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Play Area &amp; Tennis Court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Planning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>5.</w:t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Community, Leisure &amp; Recreation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Direct Services Offices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Education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Housing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 xml:space="preserve">Environmental Health, Trading Standards and </w:t>
      </w:r>
      <w:proofErr w:type="spellStart"/>
      <w:r w:rsidRPr="00A05051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A05051">
        <w:rPr>
          <w:rFonts w:asciiTheme="minorHAnsi" w:hAnsiTheme="minorHAnsi" w:cstheme="minorHAnsi"/>
          <w:sz w:val="22"/>
          <w:szCs w:val="22"/>
          <w:lang w:val="en-US"/>
        </w:rPr>
        <w:t xml:space="preserve"> Health Authority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Police Authority, Fire Authority and Emergency Services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>6.</w:t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A05051">
        <w:rPr>
          <w:rFonts w:asciiTheme="minorHAnsi" w:hAnsiTheme="minorHAnsi" w:cstheme="minorHAnsi"/>
          <w:sz w:val="22"/>
          <w:szCs w:val="22"/>
          <w:lang w:val="en-US"/>
        </w:rPr>
        <w:tab/>
        <w:t>Any other business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>Clerk Vickie Griffith</w:t>
      </w:r>
    </w:p>
    <w:p w:rsidR="00A05051" w:rsidRPr="00A05051" w:rsidRDefault="00A05051" w:rsidP="00A0505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A05051">
        <w:rPr>
          <w:rFonts w:asciiTheme="minorHAnsi" w:hAnsiTheme="minorHAnsi" w:cstheme="minorHAnsi"/>
          <w:sz w:val="22"/>
          <w:szCs w:val="22"/>
          <w:lang w:val="en-US"/>
        </w:rPr>
        <w:t>01938 850461</w:t>
      </w:r>
    </w:p>
    <w:p w:rsidR="00D7631D" w:rsidRDefault="00D7631D"/>
    <w:sectPr w:rsidR="00D76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051"/>
    <w:rsid w:val="00A05051"/>
    <w:rsid w:val="00CA247B"/>
    <w:rsid w:val="00D7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36DBB-9CEA-41CF-B28B-21E7AEDC2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05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3</cp:revision>
  <dcterms:created xsi:type="dcterms:W3CDTF">2019-05-05T14:29:00Z</dcterms:created>
  <dcterms:modified xsi:type="dcterms:W3CDTF">2019-05-07T07:18:00Z</dcterms:modified>
</cp:coreProperties>
</file>